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44E0" w:rsidRDefault="003744E0">
      <w:pPr>
        <w:pStyle w:val="ConsPlusNormal"/>
        <w:jc w:val="center"/>
      </w:pPr>
      <w:r>
        <w:rPr>
          <w:b/>
          <w:bCs/>
        </w:rPr>
        <w:t>Договор N __</w:t>
      </w:r>
    </w:p>
    <w:p w:rsidR="003744E0" w:rsidRDefault="003744E0">
      <w:pPr>
        <w:pStyle w:val="ConsPlusNormal"/>
        <w:jc w:val="center"/>
      </w:pPr>
      <w:r>
        <w:rPr>
          <w:b/>
          <w:bCs/>
        </w:rPr>
        <w:t>пожертвования движимого имущества</w:t>
      </w:r>
    </w:p>
    <w:p w:rsidR="003744E0" w:rsidRDefault="003744E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44E0" w:rsidTr="003744E0">
        <w:tc>
          <w:tcPr>
            <w:tcW w:w="4677" w:type="dxa"/>
            <w:tcBorders>
              <w:right w:val="none" w:sz="6" w:space="0" w:color="auto"/>
            </w:tcBorders>
          </w:tcPr>
          <w:p w:rsidR="003744E0" w:rsidRDefault="003744E0">
            <w:pPr>
              <w:pStyle w:val="ConsPlusNormal"/>
            </w:pPr>
            <w:bookmarkStart w:id="0" w:name="_Hlk172675083"/>
            <w:r>
              <w:t>г. ________________</w:t>
            </w:r>
          </w:p>
        </w:tc>
        <w:tc>
          <w:tcPr>
            <w:tcW w:w="4677" w:type="dxa"/>
            <w:tcBorders>
              <w:left w:val="none" w:sz="6" w:space="0" w:color="auto"/>
            </w:tcBorders>
          </w:tcPr>
          <w:p w:rsidR="003744E0" w:rsidRDefault="003744E0">
            <w:pPr>
              <w:pStyle w:val="ConsPlusNormal"/>
              <w:jc w:val="right"/>
            </w:pPr>
            <w:r>
              <w:t>"___"_________ ____ г.</w:t>
            </w:r>
          </w:p>
        </w:tc>
      </w:tr>
    </w:tbl>
    <w:p w:rsidR="00440A75" w:rsidRDefault="00440A75" w:rsidP="0038163B">
      <w:pPr>
        <w:pStyle w:val="ConsPlusNormal"/>
        <w:ind w:firstLine="540"/>
        <w:jc w:val="both"/>
        <w:rPr>
          <w:i/>
          <w:iCs/>
        </w:rPr>
      </w:pPr>
    </w:p>
    <w:p w:rsidR="0038163B" w:rsidRDefault="003744E0" w:rsidP="0038163B">
      <w:pPr>
        <w:pStyle w:val="ConsPlusNormal"/>
        <w:ind w:firstLine="540"/>
        <w:jc w:val="both"/>
      </w:pPr>
      <w:r>
        <w:rPr>
          <w:i/>
          <w:iCs/>
        </w:rPr>
        <w:t>ООО</w:t>
      </w:r>
      <w:r>
        <w:t xml:space="preserve"> ____________________ </w:t>
      </w:r>
      <w:r>
        <w:rPr>
          <w:i/>
          <w:iCs/>
        </w:rPr>
        <w:t>(наименование)</w:t>
      </w:r>
      <w:r>
        <w:t xml:space="preserve">, в лице ____________________ </w:t>
      </w:r>
      <w:r>
        <w:rPr>
          <w:i/>
          <w:iCs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 </w:t>
      </w:r>
      <w:r>
        <w:rPr>
          <w:i/>
          <w:iCs/>
        </w:rPr>
        <w:t>(Устава, доверенности)</w:t>
      </w:r>
      <w:r>
        <w:t>,</w:t>
      </w:r>
      <w:r w:rsidR="0038163B">
        <w:t xml:space="preserve"> </w:t>
      </w:r>
      <w:r>
        <w:t xml:space="preserve">именуем__ в дальнейшем "Жертвователь", с одной стороны </w:t>
      </w:r>
    </w:p>
    <w:p w:rsidR="0038163B" w:rsidRDefault="003744E0" w:rsidP="0038163B">
      <w:pPr>
        <w:pStyle w:val="ConsPlusNormal"/>
        <w:ind w:firstLine="540"/>
        <w:jc w:val="both"/>
      </w:pPr>
      <w:r>
        <w:t xml:space="preserve">и </w:t>
      </w:r>
      <w:r w:rsidR="00D32999">
        <w:t xml:space="preserve">ООО </w:t>
      </w:r>
      <w:r>
        <w:t xml:space="preserve">__________________ </w:t>
      </w:r>
      <w:r>
        <w:rPr>
          <w:i/>
          <w:iCs/>
        </w:rPr>
        <w:t>(наименование)</w:t>
      </w:r>
      <w:r>
        <w:t xml:space="preserve">, в лице ___________________ </w:t>
      </w:r>
      <w:r>
        <w:rPr>
          <w:i/>
          <w:iCs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____________________ </w:t>
      </w:r>
      <w:r>
        <w:rPr>
          <w:i/>
          <w:iCs/>
        </w:rPr>
        <w:t>(Устава, доверенности)</w:t>
      </w:r>
      <w:r>
        <w:t>,</w:t>
      </w:r>
      <w:r w:rsidR="00D32999">
        <w:t xml:space="preserve"> </w:t>
      </w:r>
      <w:r>
        <w:t xml:space="preserve">именуем__ в дальнейшем "Благополучатель", с другой стороны, </w:t>
      </w:r>
    </w:p>
    <w:p w:rsidR="003744E0" w:rsidRDefault="003744E0" w:rsidP="0038163B">
      <w:pPr>
        <w:pStyle w:val="ConsPlusNormal"/>
        <w:ind w:firstLine="540"/>
        <w:jc w:val="both"/>
      </w:pPr>
      <w:r>
        <w:t>вместе именуемые "Стороны", заключили настоящий Договор о нижеследующем:</w:t>
      </w:r>
    </w:p>
    <w:bookmarkEnd w:id="0"/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jc w:val="center"/>
        <w:outlineLvl w:val="0"/>
      </w:pPr>
      <w:r>
        <w:t>1. Предмет Договора</w:t>
      </w:r>
    </w:p>
    <w:p w:rsidR="003744E0" w:rsidRDefault="003744E0">
      <w:pPr>
        <w:pStyle w:val="ConsPlusNormal"/>
        <w:spacing w:before="280"/>
        <w:ind w:firstLine="540"/>
        <w:jc w:val="both"/>
      </w:pPr>
      <w:bookmarkStart w:id="1" w:name="Par17"/>
      <w:bookmarkEnd w:id="1"/>
      <w:r>
        <w:t>1.1. В соответствии с настоящим Договором Жертвователь обязуется безвозмездно передать (</w:t>
      </w:r>
      <w:r>
        <w:rPr>
          <w:i/>
          <w:iCs/>
        </w:rPr>
        <w:t>вариант:</w:t>
      </w:r>
      <w:r>
        <w:t xml:space="preserve"> передает) в собственность Благополучателя имущество - ______________________________ </w:t>
      </w:r>
      <w:r>
        <w:rPr>
          <w:i/>
          <w:iCs/>
        </w:rPr>
        <w:t>(указать наименование, особенности, характеристики, количество)</w:t>
      </w:r>
      <w:r>
        <w:t xml:space="preserve"> (далее - имущество) для использования в целях, указанных в настоящем Договоре.</w:t>
      </w:r>
    </w:p>
    <w:p w:rsidR="003744E0" w:rsidRDefault="003744E0">
      <w:pPr>
        <w:pStyle w:val="ConsPlusNormal"/>
        <w:spacing w:before="220"/>
        <w:ind w:firstLine="540"/>
        <w:jc w:val="both"/>
      </w:pPr>
      <w:bookmarkStart w:id="2" w:name="Par18"/>
      <w:bookmarkEnd w:id="2"/>
      <w:r>
        <w:t>1.2. Жертвователь передает Благополучателю имущество, указанное в п. 1.1 настоящего Договора, для использования в следующих целях: _______________________.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1.3. Имущество, передаваемое по настоящему Договору, принадлежит Жертвователю на праве собственности на основании ________________, что подтверждается __________________.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1.4. Жертвователь передает Благополучателю имущество единовременно и в полном объеме в течение ___ (_________)</w:t>
      </w:r>
      <w:r w:rsidR="003A48E3">
        <w:t xml:space="preserve"> </w:t>
      </w:r>
      <w:r>
        <w:t>календарных дней с момента подписания настоящего Договора по адресу: ____________________.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 xml:space="preserve">Одновременно с передачей имущества Жертвователь передает Благополучателю: ___________________ </w:t>
      </w:r>
      <w:r>
        <w:rPr>
          <w:i/>
          <w:iCs/>
        </w:rPr>
        <w:t>(указать передаваемую документацию, относящуюся к имуществу, принадлежности, иное)</w:t>
      </w:r>
      <w:r>
        <w:t>.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ind w:firstLine="540"/>
        <w:jc w:val="both"/>
      </w:pPr>
      <w:r>
        <w:t>1.5. Благополучатель обязуется вести обособленный учет всех операций по использованию пожертвованного движимого имущества.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ind w:firstLine="540"/>
        <w:jc w:val="both"/>
      </w:pPr>
      <w:r>
        <w:t>1.6. Передаваемое движимое имущество не является предметом залога и не может быть отчуждено по иным основаниям третьим лицам, в споре и под арестом не состоит.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jc w:val="center"/>
        <w:outlineLvl w:val="0"/>
      </w:pPr>
      <w:r>
        <w:t>2. Права и обязанности Сторон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ind w:firstLine="540"/>
        <w:jc w:val="both"/>
      </w:pPr>
      <w:r>
        <w:t>2.1. Жертвователь обязуется безвозмездно передать Благополучателю в качестве пожертвования движимое имущество, указанное в п. 1.1 настоящего Договора, в сроки и порядке, которые установлены настоящим Договором.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2.2. Жертвователь вправе: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2.2.1. Проверять целевое использование имущества, переданного Благополучателю по настоящему Договору, установленное п. 1.2 настоящего Договора.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2.3. Благополучатель обязан: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2.3.1. Использовать переданное ему имущество исключительно по назначению, определенному в п. 1.2 настоящего Договора.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lastRenderedPageBreak/>
        <w:t xml:space="preserve">2.3.2. По требованию Жертвователя предоставлять последнему всю необходимую информацию о целевом использовании имущества, переданного по настоящему Договору, в виде отчета в </w:t>
      </w:r>
      <w:r w:rsidR="003A48E3">
        <w:t>письменной</w:t>
      </w:r>
      <w:r>
        <w:t xml:space="preserve"> форме.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2.4. Благополучатель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Отказ от получения имущества по настоящему Договору должен быть совершен в письменной форме.</w:t>
      </w:r>
    </w:p>
    <w:p w:rsidR="003744E0" w:rsidRDefault="003744E0">
      <w:pPr>
        <w:pStyle w:val="ConsPlusNormal"/>
        <w:spacing w:before="220"/>
        <w:ind w:firstLine="540"/>
        <w:jc w:val="both"/>
      </w:pPr>
      <w:bookmarkStart w:id="3" w:name="Par37"/>
      <w:bookmarkEnd w:id="3"/>
      <w:r>
        <w:t>2.5. Изменение назначения использования переданного имущества, указанного в п. 1.2 настоящего Договора, допускается с письменного согласия Жертвователя, если обстоятельства изменились таким образом, что становится невозможным использовать его по первоначальному назначению.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2.6. Использование пожертвованного движимого имущества не в соответствии с указанным в п. 1.2 настоящего Договора назначением или изменение этого назначения с нарушением правил, предусмотренных п. 2.5 настоящего Договора, дает право Жертвователю, его наследникам или иному правопреемнику требовать отмены пожертвования.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2.7. Стороны обязаны надлежащим образом исполнить свои обязательства по настоящему Договору.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jc w:val="center"/>
        <w:outlineLvl w:val="0"/>
      </w:pPr>
      <w:r>
        <w:t>3. Передача движимого имущества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ind w:firstLine="540"/>
        <w:jc w:val="both"/>
      </w:pPr>
      <w:r>
        <w:t>3.1. Передача имущества по настоящему Договору оформляется путем составления и подписания обеими Сторонами Акта приема-передачи.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3.2. Моментом передачи имущества является день подписания Акта приема-передачи.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jc w:val="center"/>
        <w:outlineLvl w:val="0"/>
      </w:pPr>
      <w:r>
        <w:t>4. Разрешение споров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ind w:firstLine="540"/>
        <w:jc w:val="both"/>
      </w:pPr>
      <w:r>
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4.2. 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jc w:val="center"/>
        <w:outlineLvl w:val="0"/>
      </w:pPr>
      <w:r>
        <w:t>5. Форс-мажор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ind w:firstLine="540"/>
        <w:jc w:val="both"/>
      </w:pPr>
      <w:bookmarkStart w:id="4" w:name="Par53"/>
      <w:bookmarkEnd w:id="4"/>
      <w:r>
        <w:t>5.1.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тому подобное), Стороны освобождаются от ответственности за неисполнение принятых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 xml:space="preserve">5.3. В случае наступления обстоятельств, указанных в п. 5.1 настоящего Договора, срок </w:t>
      </w:r>
      <w:r>
        <w:lastRenderedPageBreak/>
        <w:t>исполнения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5.4. Если наступившие обстоятельства, перечисленные в п. 5.1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jc w:val="center"/>
        <w:outlineLvl w:val="0"/>
      </w:pPr>
      <w:r>
        <w:t>6. Заключительные положения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ind w:firstLine="540"/>
        <w:jc w:val="both"/>
      </w:pPr>
      <w:r>
        <w:t>6.1. Настоящий Договор вступает в силу с момента его подписания Сторонами.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6.3.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6.4. Договор составлен в двух экземплярах, из которых один находится у Жертвователя, другой - у Благополучателя.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6.5. Неотъемлемой частью настоящего Договора являются:</w:t>
      </w:r>
    </w:p>
    <w:p w:rsidR="003744E0" w:rsidRDefault="003744E0">
      <w:pPr>
        <w:pStyle w:val="ConsPlusNormal"/>
        <w:spacing w:before="220"/>
        <w:ind w:firstLine="540"/>
        <w:jc w:val="both"/>
      </w:pPr>
      <w:r>
        <w:t>6.5.1. Акт приема-передачи имущества.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ind w:firstLine="540"/>
        <w:jc w:val="both"/>
      </w:pPr>
      <w:r>
        <w:t>6.5.2. Отчет о целевом использовании имущества.</w:t>
      </w: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jc w:val="center"/>
        <w:outlineLvl w:val="0"/>
      </w:pPr>
      <w:r>
        <w:t>7. Адреса и реквизиты Сторон</w:t>
      </w:r>
    </w:p>
    <w:p w:rsidR="003744E0" w:rsidRDefault="003744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744E0" w:rsidTr="003A48E3">
        <w:tc>
          <w:tcPr>
            <w:tcW w:w="4365" w:type="dxa"/>
            <w:tcBorders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bookmarkStart w:id="5" w:name="_Hlk172675233"/>
            <w:r>
              <w:t>Наименование: ___________________</w:t>
            </w:r>
          </w:p>
        </w:tc>
        <w:tc>
          <w:tcPr>
            <w:tcW w:w="340" w:type="dxa"/>
            <w:tcBorders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Наименование: 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Адрес: 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_______________________________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ОГРН/ОГРНИП 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ОГРН/ОГРНИП 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ИНН 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ИНН 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КПП 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КПП 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Р/с 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Р/с ____________________________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в ______________________________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в ______________________________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К/с ____________________________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  <w:bottom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БИК ___________________________</w:t>
            </w:r>
          </w:p>
        </w:tc>
      </w:tr>
      <w:tr w:rsidR="003744E0" w:rsidTr="003A48E3">
        <w:tc>
          <w:tcPr>
            <w:tcW w:w="4365" w:type="dxa"/>
            <w:tcBorders>
              <w:top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ОКПО _________________________</w:t>
            </w:r>
          </w:p>
        </w:tc>
        <w:tc>
          <w:tcPr>
            <w:tcW w:w="340" w:type="dxa"/>
            <w:tcBorders>
              <w:top w:val="none" w:sz="6" w:space="0" w:color="auto"/>
              <w:left w:val="nil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  <w:tcBorders>
              <w:top w:val="none" w:sz="6" w:space="0" w:color="auto"/>
            </w:tcBorders>
          </w:tcPr>
          <w:p w:rsidR="003744E0" w:rsidRDefault="003744E0">
            <w:pPr>
              <w:pStyle w:val="ConsPlusNormal"/>
            </w:pPr>
            <w:r>
              <w:t>ОКПО _________________________</w:t>
            </w:r>
          </w:p>
        </w:tc>
      </w:tr>
      <w:bookmarkEnd w:id="5"/>
    </w:tbl>
    <w:p w:rsidR="003744E0" w:rsidRDefault="003744E0">
      <w:pPr>
        <w:pStyle w:val="ConsPlusNormal"/>
        <w:jc w:val="both"/>
      </w:pPr>
    </w:p>
    <w:p w:rsidR="003744E0" w:rsidRDefault="003744E0">
      <w:pPr>
        <w:pStyle w:val="ConsPlusNormal"/>
        <w:jc w:val="center"/>
      </w:pPr>
      <w:r>
        <w:t>Подписи Сторон</w:t>
      </w:r>
    </w:p>
    <w:p w:rsidR="003744E0" w:rsidRDefault="003744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744E0" w:rsidTr="003D463B">
        <w:tc>
          <w:tcPr>
            <w:tcW w:w="4365" w:type="dxa"/>
          </w:tcPr>
          <w:p w:rsidR="003D463B" w:rsidRDefault="003744E0">
            <w:pPr>
              <w:pStyle w:val="ConsPlusNormal"/>
            </w:pPr>
            <w:r>
              <w:t xml:space="preserve">________/________ </w:t>
            </w:r>
          </w:p>
          <w:p w:rsidR="003744E0" w:rsidRDefault="003744E0">
            <w:pPr>
              <w:pStyle w:val="ConsPlusNormal"/>
            </w:pPr>
            <w:r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  <w:tcBorders>
              <w:left w:val="nil"/>
            </w:tcBorders>
          </w:tcPr>
          <w:p w:rsidR="003744E0" w:rsidRDefault="003744E0">
            <w:pPr>
              <w:pStyle w:val="ConsPlusNormal"/>
            </w:pPr>
          </w:p>
        </w:tc>
        <w:tc>
          <w:tcPr>
            <w:tcW w:w="4365" w:type="dxa"/>
          </w:tcPr>
          <w:p w:rsidR="003D463B" w:rsidRDefault="003744E0">
            <w:pPr>
              <w:pStyle w:val="ConsPlusNormal"/>
            </w:pPr>
            <w:r>
              <w:t xml:space="preserve">________/________ </w:t>
            </w:r>
          </w:p>
          <w:p w:rsidR="003744E0" w:rsidRDefault="003744E0">
            <w:pPr>
              <w:pStyle w:val="ConsPlusNormal"/>
            </w:pPr>
            <w:r>
              <w:rPr>
                <w:i/>
                <w:iCs/>
              </w:rPr>
              <w:t>(подпись/Ф.И.О.)</w:t>
            </w:r>
          </w:p>
        </w:tc>
      </w:tr>
    </w:tbl>
    <w:p w:rsidR="003744E0" w:rsidRDefault="003744E0">
      <w:pPr>
        <w:pStyle w:val="ConsPlusNormal"/>
        <w:jc w:val="both"/>
      </w:pPr>
    </w:p>
    <w:sectPr w:rsidR="003744E0" w:rsidSect="0037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E0"/>
    <w:rsid w:val="003744E0"/>
    <w:rsid w:val="0038163B"/>
    <w:rsid w:val="003A48E3"/>
    <w:rsid w:val="003D463B"/>
    <w:rsid w:val="00440A75"/>
    <w:rsid w:val="00914572"/>
    <w:rsid w:val="0094421D"/>
    <w:rsid w:val="00D3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E288"/>
  <w15:chartTrackingRefBased/>
  <w15:docId w15:val="{BB5CB7B5-716B-4B9E-9EB0-ED335E12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7</cp:revision>
  <dcterms:created xsi:type="dcterms:W3CDTF">2024-07-23T21:46:00Z</dcterms:created>
  <dcterms:modified xsi:type="dcterms:W3CDTF">2024-07-23T22:02:00Z</dcterms:modified>
</cp:coreProperties>
</file>