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34" w:rsidRPr="00813E34" w:rsidRDefault="00813E34" w:rsidP="00813E34">
      <w:pPr>
        <w:pStyle w:val="ConsPlusNormal"/>
        <w:spacing w:before="260"/>
        <w:jc w:val="center"/>
        <w:rPr>
          <w:color w:val="000000" w:themeColor="text1"/>
        </w:rPr>
      </w:pPr>
      <w:r w:rsidRPr="00813E34">
        <w:rPr>
          <w:color w:val="000000" w:themeColor="text1"/>
        </w:rPr>
        <w:fldChar w:fldCharType="begin"/>
      </w:r>
      <w:r w:rsidRPr="00813E34">
        <w:rPr>
          <w:color w:val="000000" w:themeColor="text1"/>
        </w:rPr>
        <w:instrText>HYPERLINK https://login.consultant.ru/link/?req=doc&amp;base=PAP&amp;n=83599 \o "Форма: Договор беспроцентного займа у участника общества (Подготовлен специалистами КонсультантПлюс, 2024)</w:instrText>
      </w:r>
      <w:r w:rsidRPr="00813E34">
        <w:rPr>
          <w:color w:val="000000" w:themeColor="text1"/>
        </w:rPr>
        <w:br/>
        <w:instrText>{КонсультантПлюс}"</w:instrText>
      </w:r>
      <w:r w:rsidRPr="00813E34">
        <w:rPr>
          <w:color w:val="000000" w:themeColor="text1"/>
        </w:rPr>
        <w:fldChar w:fldCharType="separate"/>
      </w:r>
      <w:r w:rsidRPr="00813E34">
        <w:rPr>
          <w:color w:val="000000" w:themeColor="text1"/>
        </w:rPr>
        <w:t>ДОГОВОР БЕСПРОЦЕНТНОГО ЗАЙМА</w:t>
      </w:r>
      <w:r w:rsidRPr="00813E34">
        <w:rPr>
          <w:color w:val="000000" w:themeColor="text1"/>
        </w:rPr>
        <w:fldChar w:fldCharType="end"/>
      </w:r>
      <w:r w:rsidRPr="00813E34">
        <w:rPr>
          <w:color w:val="000000" w:themeColor="text1"/>
        </w:rPr>
        <w:t xml:space="preserve"> N 1/10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1"/>
        <w:gridCol w:w="4744"/>
      </w:tblGrid>
      <w:tr w:rsidR="00813E34" w:rsidRPr="00813E34" w:rsidTr="00E67220">
        <w:tc>
          <w:tcPr>
            <w:tcW w:w="5103" w:type="dxa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г. </w:t>
            </w:r>
            <w:proofErr w:type="spellStart"/>
            <w:r w:rsidRPr="00813E34">
              <w:rPr>
                <w:color w:val="000000" w:themeColor="text1"/>
              </w:rPr>
              <w:t>Энск</w:t>
            </w:r>
            <w:proofErr w:type="spellEnd"/>
          </w:p>
        </w:tc>
        <w:tc>
          <w:tcPr>
            <w:tcW w:w="5103" w:type="dxa"/>
          </w:tcPr>
          <w:p w:rsidR="00813E34" w:rsidRPr="00813E34" w:rsidRDefault="00813E34" w:rsidP="00E67220">
            <w:pPr>
              <w:pStyle w:val="ConsPlusNormal"/>
              <w:jc w:val="right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"01" октября 20__ г.</w:t>
            </w:r>
          </w:p>
        </w:tc>
      </w:tr>
    </w:tbl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Гражданин Российской Федерации Сергеев Сергей Сергеевич, далее именуемый "Заимодавец", являющийся участником общества с ограниченной ответственностью "Омега", с одной стороны, и общество с ограниченной ответственностью "Омега", далее именуемое "Заемщик", в лице генерального директора Сотниковой Светланы Леонидовны, действующего на основании протокола общего собрания участников N 1 от "01" февраля 20__ г. и в соответствии с Уставом, с другой стороны, совместно в дальнейшем именуемые "Стороны", заключили настоящий договор (далее - Договор) о нижеследующем: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jc w:val="center"/>
        <w:outlineLvl w:val="0"/>
        <w:rPr>
          <w:color w:val="000000" w:themeColor="text1"/>
        </w:rPr>
      </w:pPr>
      <w:r w:rsidRPr="00813E34">
        <w:rPr>
          <w:color w:val="000000" w:themeColor="text1"/>
        </w:rPr>
        <w:t>1. Предмет договора. Передача суммы займа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1.1. Заимодавец передает в собственность Заемщику денежные средства в размере 100 000 (ста тысяч) рублей (далее - сумма займа), а Заемщик обязуется возвратить Заимодавцу сумму займа в порядке и в сроки, предусмотренные Договором.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1.2. За пользование суммой займа проценты не упл</w:t>
      </w:r>
      <w:r w:rsidRPr="00813E34">
        <w:rPr>
          <w:color w:val="000000" w:themeColor="text1"/>
        </w:rPr>
        <w:t>ачиваются (беспроцентный заем).</w:t>
      </w:r>
    </w:p>
    <w:p w:rsidR="00813E34" w:rsidRPr="00813E34" w:rsidRDefault="00813E34" w:rsidP="00813E34">
      <w:pPr>
        <w:pStyle w:val="ConsPlusNormal"/>
        <w:spacing w:before="26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1.3. Сумма займа может передаваться как наличными деньгами, так и в безналичном порядке путем ее перечисления на расчетный счет Заемщика, определенный в Договоре. Форму предоставления займа выбирает Заимодавец.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1.3.1. Если сумма займа передается наличными деньгами, то Заемщик выписывает приходный кассовый ордер, в котором в качестве основания принятия денег указывает, что предоставляется заем по Договору, фиксирует наименование, номер и дата Договора. Заимодавцу выдается квитанция к данному ордеру.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1.3.2. Если сумма займа передается в безналичном порядке, то в платежном документе в качестве назначения платежа указывается, что предоставляется заем по Договору, наименование, номер и дата Договора.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В этом случае сумма займа считается переданной Заемщику в момент ее зачисления на расчетный счет Заемщика.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При передаче суммы займа в безналичном порядке Заимодавец вправе потребовать от Заемщика представить уведомление о поступлении суммы займа на расчетный счет Заемщика. Оно должно быть передано Заимодавцу в течение двух рабочих дней с момента получения требования, расходы по подготовке и передаче указанного уведомления несет Заемщик.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Стороны согласовали форму уведомления о поступлении денежных средств (приложение N 1 к Договору).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1.4. Договор считается заключенным с момента зачисления денежных средств на расчетный счет Заемщика или передачи их в наличной форме.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jc w:val="center"/>
        <w:outlineLvl w:val="0"/>
        <w:rPr>
          <w:color w:val="000000" w:themeColor="text1"/>
        </w:rPr>
      </w:pPr>
      <w:r w:rsidRPr="00813E34">
        <w:rPr>
          <w:color w:val="000000" w:themeColor="text1"/>
        </w:rPr>
        <w:t>2. Возврат суммы займа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 xml:space="preserve">2.1. Сумма займа должна быть полностью возвращена Заимодавцу </w:t>
      </w:r>
      <w:r w:rsidRPr="00813E34">
        <w:rPr>
          <w:color w:val="000000" w:themeColor="text1"/>
        </w:rPr>
        <w:t>не позднее "30" декабря 20__ г.</w:t>
      </w:r>
    </w:p>
    <w:p w:rsidR="00813E34" w:rsidRPr="00813E34" w:rsidRDefault="00813E34" w:rsidP="00813E34">
      <w:pPr>
        <w:pStyle w:val="ConsPlusNormal"/>
        <w:spacing w:before="26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2.2. Сумма займа может быть возвращена досрочно полностью или по частям.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2.3. Возврат суммы займа осуществляется в той же форме, в какой она была передана Заимодавцу.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2.3.1. Если возврат производится наличными деньгами, то Заемщик выписывает расходный кассовый ордер, в котором в качестве основания выдачи денег указывает, что осуществляется возврат займа по Договору, фиксирует наименование, номер и дату Договора. Заимодавцу выдается квитанция к данному ордеру. В случае возврата суммы займа по частям расходный кассовый ордер выписывается на каждую часть суммы.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lastRenderedPageBreak/>
        <w:t>2.3.2. Если возврат производится в безналичном порядке, то в платежном документе в качестве назначения платежа указывается, что осуществляется возврат займа по Договору, фиксируются наименование, номер и дата Договора.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После перечисления всей суммы или ее части Заемщик вправе потребовать от Заимодавца представить ему уведомление о поступлении денежных средств на банковский счет Заимодавца. Оно должно быть передано Заемщику в течение 2 (двух) рабочих дней с момента получения требования, расходы по подготовке и передаче указанного уведомления несет Заимодавец.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Заемщик считается исполнившим обязанность по возврату в момент зачисления денежных средств на банковский счет Заимодавца.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jc w:val="center"/>
        <w:outlineLvl w:val="0"/>
        <w:rPr>
          <w:color w:val="000000" w:themeColor="text1"/>
        </w:rPr>
      </w:pPr>
      <w:r w:rsidRPr="00813E34">
        <w:rPr>
          <w:color w:val="000000" w:themeColor="text1"/>
        </w:rPr>
        <w:t>3. Ответственность сторон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3.1. В случае нарушения обязанной стороной срока передачи уведомления о поступлении денежных средств другая сторона вправе потребовать уплаты пени в размере 100 (ста) рублей за каждый день просрочки.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3.2. В случае нарушения Заемщиком срока возврата суммы займа Заимодавец вправе потребовать уплаты пени в размере 0,5 (пяти десятых) % от не возвращенной в срок суммы за каждый день просрочки. Пени начисляются со дня, когда сумма займа должна была быть возвращена, до дня ее возврата Заимодавцу.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3.3. Уплата пени не освобождает Заемщика от возврата суммы займа.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3.4. Пени подлежат уплате в той же форме, в какой сумма займа была передана Заимодавцу, в течение 2 (двух) рабочих дней с момента предъявления соответствующего требования.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Если уплата пени осуществляется наличными деньгами, то Заемщик выписывает соответств</w:t>
      </w:r>
      <w:bookmarkStart w:id="0" w:name="_GoBack"/>
      <w:bookmarkEnd w:id="0"/>
      <w:r w:rsidRPr="00813E34">
        <w:rPr>
          <w:color w:val="000000" w:themeColor="text1"/>
        </w:rPr>
        <w:t>ующий кассовый ордер, в котором в качестве основания принятия/выдачи денег указывается уплата пени, а также фиксируются период и основание начисления пени, наименование Договора, его номер и дата. Заимодавцу выдается квитанция к кассовому ордеру.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Если уплата пени осуществляется в безналичном порядке, то в платежном документе в качестве назначения платежа указывается, что осуществляется уплата пени, а также фиксируются период и основание начисления пени, наименование Договора, его номер и дата. Обязанность по уплате пени считается исполненной в момент зачисления денежных средств на банковский счет второй стороны.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jc w:val="center"/>
        <w:outlineLvl w:val="0"/>
        <w:rPr>
          <w:color w:val="000000" w:themeColor="text1"/>
        </w:rPr>
      </w:pPr>
      <w:r w:rsidRPr="00813E34">
        <w:rPr>
          <w:color w:val="000000" w:themeColor="text1"/>
        </w:rPr>
        <w:t>4. Разрешение споров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4.1. Все споры, связанные с заключением, толкованием, исполнением, изменением и расторжением Договора, будут разрешаться Сторонами путем переговоров.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 xml:space="preserve">4.2. Споры, не урегулированные путем переговоров, в соответствии со </w:t>
      </w:r>
      <w:hyperlink r:id="rId5" w:tooltip="&quot;Гражданский процессуальный кодекс Российской Федерации&quot; от 14.11.2002 N 138-ФЗ (ред. от 25.12.2023){КонсультантПлюс}" w:history="1">
        <w:r w:rsidRPr="00813E34">
          <w:rPr>
            <w:color w:val="000000" w:themeColor="text1"/>
          </w:rPr>
          <w:t>ст. 28</w:t>
        </w:r>
      </w:hyperlink>
      <w:r w:rsidRPr="00813E34">
        <w:rPr>
          <w:color w:val="000000" w:themeColor="text1"/>
        </w:rPr>
        <w:t xml:space="preserve"> ГПК РФ передаются в суд по месту жительства (адресу) ответчика.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jc w:val="center"/>
        <w:outlineLvl w:val="0"/>
        <w:rPr>
          <w:color w:val="000000" w:themeColor="text1"/>
        </w:rPr>
      </w:pPr>
      <w:r w:rsidRPr="00813E34">
        <w:rPr>
          <w:color w:val="000000" w:themeColor="text1"/>
        </w:rPr>
        <w:t>5. Заключительные положения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5.1. Договор может быть изменен или расторгнут по соглашению Сторон либо по иным основаниям, установленным законодательством Российской Федерации.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5.2. О смене реквизитов, указанных в Договоре, Стороны обязуются уведомлять друг друга в течение 2 (двух) рабочих дней с момента смены реквизитов. Если изменились банковские реквизиты, то предусмотренные Договором платежи должны осуществляться по новым реквизитам с момента доставки уведомления с новыми реквизитами.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5.3. Договор составлен в двух экземплярах, по одному для каждой из Сторон. Оба экземпляра имеют равную юридическую силу.</w:t>
      </w:r>
    </w:p>
    <w:p w:rsidR="00813E34" w:rsidRPr="00813E34" w:rsidRDefault="00813E34" w:rsidP="00813E34">
      <w:pPr>
        <w:pStyle w:val="ConsPlusNormal"/>
        <w:spacing w:before="200"/>
        <w:ind w:firstLine="540"/>
        <w:jc w:val="both"/>
        <w:rPr>
          <w:color w:val="000000" w:themeColor="text1"/>
        </w:rPr>
      </w:pPr>
      <w:r w:rsidRPr="00813E34">
        <w:rPr>
          <w:color w:val="000000" w:themeColor="text1"/>
        </w:rPr>
        <w:t>5.4. К Договору прилагается форма уведомления о поступлении денежных средств (приложение N 1).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jc w:val="center"/>
        <w:outlineLvl w:val="0"/>
        <w:rPr>
          <w:color w:val="000000" w:themeColor="text1"/>
        </w:rPr>
      </w:pPr>
      <w:r w:rsidRPr="00813E34">
        <w:rPr>
          <w:color w:val="000000" w:themeColor="text1"/>
        </w:rPr>
        <w:lastRenderedPageBreak/>
        <w:t>6. Адреса и реквизиты сторон</w:t>
      </w: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154"/>
        <w:gridCol w:w="2664"/>
        <w:gridCol w:w="2040"/>
      </w:tblGrid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Заимодавец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Заемщик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Гражданин РФ Сергеев Сергей Сергеевич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Общество с ограниченной ответственностью "Омега"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 xml:space="preserve">Паспорт РФ: серия 55 77 номер 888 789, выдан Отделением УФМС РФ по г. </w:t>
            </w:r>
            <w:proofErr w:type="spellStart"/>
            <w:r w:rsidRPr="00813E34">
              <w:rPr>
                <w:color w:val="000000" w:themeColor="text1"/>
              </w:rPr>
              <w:t>Энску</w:t>
            </w:r>
            <w:proofErr w:type="spellEnd"/>
            <w:r w:rsidRPr="00813E34">
              <w:rPr>
                <w:color w:val="000000" w:themeColor="text1"/>
              </w:rPr>
              <w:t>, код подразделения 111-222, "01" июня 20__ г.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 xml:space="preserve">Адрес, указанный в ЕГРЮЛ: 123456, г. </w:t>
            </w:r>
            <w:proofErr w:type="spellStart"/>
            <w:r w:rsidRPr="00813E34">
              <w:rPr>
                <w:color w:val="000000" w:themeColor="text1"/>
              </w:rPr>
              <w:t>Энск</w:t>
            </w:r>
            <w:proofErr w:type="spellEnd"/>
            <w:r w:rsidRPr="00813E34">
              <w:rPr>
                <w:color w:val="000000" w:themeColor="text1"/>
              </w:rPr>
              <w:t>, Университетский пр-т, д. 1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 xml:space="preserve">Место жительства: г. </w:t>
            </w:r>
            <w:proofErr w:type="spellStart"/>
            <w:r w:rsidRPr="00813E34">
              <w:rPr>
                <w:color w:val="000000" w:themeColor="text1"/>
              </w:rPr>
              <w:t>Энск</w:t>
            </w:r>
            <w:proofErr w:type="spellEnd"/>
            <w:r w:rsidRPr="00813E34">
              <w:rPr>
                <w:color w:val="000000" w:themeColor="text1"/>
              </w:rPr>
              <w:t>, Мичуринский пр-т, д. 1, кв. 1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 xml:space="preserve">Почтовый адрес: 123456, г. </w:t>
            </w:r>
            <w:proofErr w:type="spellStart"/>
            <w:r w:rsidRPr="00813E34">
              <w:rPr>
                <w:color w:val="000000" w:themeColor="text1"/>
              </w:rPr>
              <w:t>Энск</w:t>
            </w:r>
            <w:proofErr w:type="spellEnd"/>
            <w:r w:rsidRPr="00813E34">
              <w:rPr>
                <w:color w:val="000000" w:themeColor="text1"/>
              </w:rPr>
              <w:t>, Университетский пр-т, д. 1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Телефон: (123) 231 45 67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Телефон/факс: (123) 246 82 46 / (123) 246 82 47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Электронная почта: sergeev@po4ta.ru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Электронная почта: info@omega.ru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Счет N 1234567891011121314151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ОГРН 1234567891011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в АКБ "Гамма" (ПАО)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ИНН/КПП 9801234567/980101001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К/с 30101234567891011121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Р/с 123456789101112131411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БИК 044512345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в АКБ "Шпинель" (ПАО)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К/с 30101234567891011121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БИК 044512345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Заимодавец</w:t>
            </w: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Генеральный директор</w:t>
            </w:r>
          </w:p>
        </w:tc>
      </w:tr>
      <w:tr w:rsidR="00813E34" w:rsidRPr="00813E34" w:rsidTr="00E67220">
        <w:tc>
          <w:tcPr>
            <w:tcW w:w="4365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4704" w:type="dxa"/>
            <w:gridSpan w:val="2"/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</w:tr>
      <w:tr w:rsidR="00813E34" w:rsidRPr="00813E34" w:rsidTr="00E67220">
        <w:tc>
          <w:tcPr>
            <w:tcW w:w="2211" w:type="dxa"/>
            <w:tcBorders>
              <w:bottom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jc w:val="center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/Сергеев С.С./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jc w:val="center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/Сотникова С.Л./</w:t>
            </w:r>
          </w:p>
        </w:tc>
      </w:tr>
      <w:tr w:rsidR="00813E34" w:rsidRPr="00813E34" w:rsidTr="00E67220">
        <w:tc>
          <w:tcPr>
            <w:tcW w:w="2211" w:type="dxa"/>
            <w:tcBorders>
              <w:top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jc w:val="center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(подпись)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jc w:val="center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(Ф.И.О.)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jc w:val="center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(подпись)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813E34" w:rsidRPr="00813E34" w:rsidRDefault="00813E34" w:rsidP="00E67220">
            <w:pPr>
              <w:pStyle w:val="ConsPlusNormal"/>
              <w:jc w:val="center"/>
              <w:rPr>
                <w:color w:val="000000" w:themeColor="text1"/>
              </w:rPr>
            </w:pPr>
            <w:r w:rsidRPr="00813E34">
              <w:rPr>
                <w:color w:val="000000" w:themeColor="text1"/>
              </w:rPr>
              <w:t>(Ф.И.О.)</w:t>
            </w:r>
          </w:p>
        </w:tc>
      </w:tr>
    </w:tbl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813E34" w:rsidRPr="00813E34" w:rsidRDefault="00813E34" w:rsidP="00813E34">
      <w:pPr>
        <w:pStyle w:val="ConsPlusNormal"/>
        <w:jc w:val="both"/>
        <w:rPr>
          <w:color w:val="000000" w:themeColor="text1"/>
        </w:rPr>
      </w:pPr>
    </w:p>
    <w:p w:rsidR="00AD0B0B" w:rsidRPr="00813E34" w:rsidRDefault="00813E34">
      <w:pPr>
        <w:rPr>
          <w:color w:val="000000" w:themeColor="text1"/>
        </w:rPr>
      </w:pPr>
    </w:p>
    <w:sectPr w:rsidR="00AD0B0B" w:rsidRPr="0081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FF"/>
    <w:rsid w:val="000D3931"/>
    <w:rsid w:val="004145FF"/>
    <w:rsid w:val="00813E34"/>
    <w:rsid w:val="00D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561&amp;dst=1001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6503</Characters>
  <Application>Microsoft Office Word</Application>
  <DocSecurity>0</DocSecurity>
  <Lines>122</Lines>
  <Paragraphs>74</Paragraphs>
  <ScaleCrop>false</ScaleCrop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 Валентин</dc:creator>
  <cp:keywords/>
  <dc:description/>
  <cp:lastModifiedBy>Райс Валентин</cp:lastModifiedBy>
  <cp:revision>2</cp:revision>
  <dcterms:created xsi:type="dcterms:W3CDTF">2024-01-09T17:55:00Z</dcterms:created>
  <dcterms:modified xsi:type="dcterms:W3CDTF">2024-01-09T17:56:00Z</dcterms:modified>
</cp:coreProperties>
</file>